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9A8A7">
      <w:pPr>
        <w:spacing w:line="560" w:lineRule="exact"/>
      </w:pPr>
    </w:p>
    <w:p w14:paraId="4726F87B">
      <w:pPr>
        <w:spacing w:line="560" w:lineRule="exact"/>
      </w:pPr>
    </w:p>
    <w:p w14:paraId="56328C7C">
      <w:pPr>
        <w:spacing w:line="560" w:lineRule="exact"/>
        <w:jc w:val="center"/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岗位职责和任职资格</w:t>
      </w:r>
    </w:p>
    <w:p w14:paraId="3630DC64">
      <w:pPr>
        <w:spacing w:line="560" w:lineRule="exact"/>
      </w:pPr>
    </w:p>
    <w:p w14:paraId="18E693C4">
      <w:pPr>
        <w:spacing w:line="560" w:lineRule="exact"/>
        <w:ind w:firstLine="640"/>
        <w:jc w:val="left"/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城市运营业务管理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岗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（1人）</w:t>
      </w:r>
    </w:p>
    <w:p w14:paraId="48612F81">
      <w:pPr>
        <w:spacing w:line="560" w:lineRule="exact"/>
      </w:pPr>
    </w:p>
    <w:p w14:paraId="7077AB18">
      <w:pPr>
        <w:spacing w:line="560" w:lineRule="exact"/>
        <w:ind w:firstLine="640"/>
        <w:jc w:val="both"/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一、主要职责</w:t>
      </w:r>
    </w:p>
    <w:p w14:paraId="637A6886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1.建立健全集团城市运营业务管理体系，指导子企业城市运营业务管理体系建设；</w:t>
      </w:r>
    </w:p>
    <w:p w14:paraId="4A82EC94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2.制定城市运营业务发展规划并推进实施；</w:t>
      </w:r>
    </w:p>
    <w:p w14:paraId="234C5D14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3.组织开展业务交流，推进城市运营业务专业能力与核心资源建设；</w:t>
      </w:r>
    </w:p>
    <w:p w14:paraId="7A37D399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4.协同人力、投资、安监、信息化等职能部门，做好城市运营机构管理、项目评审、安全管控、人员队伍和信息化建设等工作；</w:t>
      </w:r>
    </w:p>
    <w:p w14:paraId="065AA044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5.开展业务研究，包括政策研究、市场研究、商业模式及经营策略研究等，围绕促进集团城市运营业务高质量开展提出意见、建议并制定相关工作方案；</w:t>
      </w:r>
    </w:p>
    <w:p w14:paraId="4547BB35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6.协调解决业务开展过程中遇到的问题。</w:t>
      </w:r>
    </w:p>
    <w:p w14:paraId="1DF61F57">
      <w:pPr>
        <w:spacing w:line="560" w:lineRule="exact"/>
        <w:ind w:firstLine="640"/>
        <w:jc w:val="both"/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二、任职资格</w:t>
      </w:r>
    </w:p>
    <w:p w14:paraId="49CBFC89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原则上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40周岁以下；</w:t>
      </w:r>
    </w:p>
    <w:p w14:paraId="1DFFF90F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2.本科及以上学历；</w:t>
      </w:r>
    </w:p>
    <w:p w14:paraId="4C824983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3.经济类、工程类、法律类等相关专业；</w:t>
      </w:r>
    </w:p>
    <w:p w14:paraId="70251DF6">
      <w:pPr>
        <w:spacing w:line="560" w:lineRule="exact"/>
        <w:ind w:firstLine="640"/>
        <w:jc w:val="both"/>
        <w:rPr>
          <w:rFonts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有5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年以上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中建系统投资运营业务管理相关工作经验；</w:t>
      </w:r>
    </w:p>
    <w:p w14:paraId="4971B4B1">
      <w:pPr>
        <w:spacing w:line="560" w:lineRule="exact"/>
        <w:ind w:firstLine="640"/>
        <w:jc w:val="both"/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.中共党员，具有较高的政治素质，遵纪守法，无不良记录；</w:t>
      </w:r>
    </w:p>
    <w:p w14:paraId="62EB5A8E">
      <w:pPr>
        <w:spacing w:line="560" w:lineRule="exact"/>
        <w:ind w:firstLine="640"/>
        <w:jc w:val="both"/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.熟悉投资及城市运营管理相关工作，并具有较强的政策研究和市场研究能力；</w:t>
      </w:r>
    </w:p>
    <w:p w14:paraId="701FA5AE">
      <w:pPr>
        <w:spacing w:line="560" w:lineRule="exact"/>
        <w:ind w:firstLine="640"/>
        <w:jc w:val="both"/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7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.具备良好的组织协调能力、文字写作能力、沟通表达能力和团队合作精神；</w:t>
      </w:r>
    </w:p>
    <w:p w14:paraId="4408623B">
      <w:pPr>
        <w:spacing w:line="560" w:lineRule="exact"/>
        <w:ind w:firstLine="640"/>
        <w:jc w:val="both"/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.具有较</w:t>
      </w:r>
      <w:bookmarkStart w:id="0" w:name="_GoBack"/>
      <w:bookmarkEnd w:id="0"/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强的责任心，业务素质过硬，吃苦耐劳，品行端正。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5F23A3F"/>
    <w:rsid w:val="14B479E2"/>
    <w:rsid w:val="185112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2026-05-14T05:54:00Z</dcterms:created>
  <dc:creator>Un-named</dc:creator>
  <cp:lastModifiedBy>王勇</cp:lastModifiedBy>
  <dcterms:modified xsi:type="dcterms:W3CDTF">2026-05-14T06:09:44Z</dcterms:modified>
  <cp:revision>1</cp:revision>
</cp:coreProperties>
</file>